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0C6E" w14:textId="1FEA83E2" w:rsidR="006B29B1" w:rsidRPr="006B29B1" w:rsidRDefault="006B29B1" w:rsidP="006B29B1">
      <w:pPr>
        <w:jc w:val="center"/>
        <w:rPr>
          <w:b/>
          <w:bCs/>
        </w:rPr>
      </w:pPr>
      <w:r w:rsidRPr="006B29B1">
        <w:rPr>
          <w:b/>
          <w:bCs/>
        </w:rPr>
        <w:t>ELEKTRONİK LABORATUVARI I</w:t>
      </w:r>
      <w:r w:rsidR="00316105">
        <w:rPr>
          <w:b/>
          <w:bCs/>
        </w:rPr>
        <w:t>I</w:t>
      </w:r>
      <w:r w:rsidR="003A5CB5">
        <w:rPr>
          <w:b/>
          <w:bCs/>
        </w:rPr>
        <w:t xml:space="preserve"> ÖN HAZIRLIK</w:t>
      </w:r>
    </w:p>
    <w:p w14:paraId="09CF5373" w14:textId="77777777" w:rsidR="00F71AB2" w:rsidRDefault="00F71AB2" w:rsidP="00F71AB2">
      <w:pPr>
        <w:spacing w:before="167"/>
        <w:ind w:left="2" w:right="2"/>
        <w:jc w:val="center"/>
        <w:rPr>
          <w:b/>
        </w:rPr>
      </w:pPr>
      <w:r>
        <w:rPr>
          <w:b/>
        </w:rPr>
        <w:t>Deney</w:t>
      </w:r>
      <w:r>
        <w:rPr>
          <w:b/>
          <w:spacing w:val="9"/>
        </w:rPr>
        <w:t xml:space="preserve"> </w:t>
      </w:r>
      <w:r>
        <w:rPr>
          <w:b/>
        </w:rPr>
        <w:t>#</w:t>
      </w:r>
      <w:r>
        <w:rPr>
          <w:b/>
          <w:spacing w:val="16"/>
        </w:rPr>
        <w:t xml:space="preserve"> </w:t>
      </w:r>
      <w:r>
        <w:rPr>
          <w:b/>
        </w:rPr>
        <w:t>6:</w:t>
      </w:r>
      <w:r>
        <w:rPr>
          <w:b/>
          <w:spacing w:val="12"/>
        </w:rPr>
        <w:t xml:space="preserve"> </w:t>
      </w:r>
      <w:r w:rsidRPr="000C0C02">
        <w:rPr>
          <w:b/>
        </w:rPr>
        <w:t>MILLER ETKİSİ</w:t>
      </w:r>
    </w:p>
    <w:p w14:paraId="57F43F2F" w14:textId="7C3CF38A" w:rsidR="00F71AB2" w:rsidRPr="00F71AB2" w:rsidRDefault="006B29B1" w:rsidP="00F71AB2">
      <w:pPr>
        <w:jc w:val="both"/>
        <w:rPr>
          <w:rFonts w:eastAsia="Times New Roman" w:cs="Times New Roman"/>
          <w:szCs w:val="24"/>
          <w:lang w:eastAsia="tr-TR"/>
          <w14:ligatures w14:val="none"/>
        </w:rPr>
      </w:pPr>
      <w:r w:rsidRPr="00316105">
        <w:rPr>
          <w:b/>
        </w:rPr>
        <w:t>1.</w:t>
      </w:r>
      <w:r>
        <w:t xml:space="preserve"> </w:t>
      </w:r>
      <w:r w:rsidR="00F71AB2" w:rsidRPr="00F71AB2">
        <w:rPr>
          <w:rFonts w:eastAsia="Times New Roman" w:cs="Times New Roman"/>
          <w:szCs w:val="24"/>
          <w:lang w:eastAsia="tr-TR"/>
          <w14:ligatures w14:val="none"/>
        </w:rPr>
        <w:t xml:space="preserve">Föyde şeması verilen ve T1, T'1, T2 transistörlerinden oluşan devreyi bir simülasyon programında kurunuz. Devredeki </w:t>
      </w:r>
      <w:proofErr w:type="spellStart"/>
      <w:r w:rsidR="00F71AB2" w:rsidRPr="00F71AB2">
        <w:rPr>
          <w:rFonts w:eastAsia="Times New Roman" w:cs="Times New Roman"/>
          <w:szCs w:val="24"/>
          <w:lang w:eastAsia="tr-TR"/>
          <w14:ligatures w14:val="none"/>
        </w:rPr>
        <w:t>R'c</w:t>
      </w:r>
      <w:proofErr w:type="spellEnd"/>
      <w:r w:rsidR="00F71AB2" w:rsidRPr="00F71AB2">
        <w:rPr>
          <w:rFonts w:eastAsia="Times New Roman" w:cs="Times New Roman"/>
          <w:szCs w:val="24"/>
          <w:lang w:eastAsia="tr-TR"/>
          <w14:ligatures w14:val="none"/>
        </w:rPr>
        <w:t xml:space="preserve"> </w:t>
      </w:r>
      <w:proofErr w:type="spellStart"/>
      <w:r w:rsidR="00F71AB2" w:rsidRPr="00F71AB2">
        <w:rPr>
          <w:rFonts w:eastAsia="Times New Roman" w:cs="Times New Roman"/>
          <w:szCs w:val="24"/>
          <w:lang w:eastAsia="tr-TR"/>
          <w14:ligatures w14:val="none"/>
        </w:rPr>
        <w:t>kollektör</w:t>
      </w:r>
      <w:proofErr w:type="spellEnd"/>
      <w:r w:rsidR="00F71AB2" w:rsidRPr="00F71AB2">
        <w:rPr>
          <w:rFonts w:eastAsia="Times New Roman" w:cs="Times New Roman"/>
          <w:szCs w:val="24"/>
          <w:lang w:eastAsia="tr-TR"/>
          <w14:ligatures w14:val="none"/>
        </w:rPr>
        <w:t xml:space="preserve"> direncini 2.7 </w:t>
      </w:r>
      <w:proofErr w:type="spellStart"/>
      <w:r w:rsidR="00F71AB2" w:rsidRPr="00F71AB2">
        <w:rPr>
          <w:rFonts w:eastAsia="Times New Roman" w:cs="Times New Roman"/>
          <w:szCs w:val="24"/>
          <w:lang w:eastAsia="tr-TR"/>
          <w14:ligatures w14:val="none"/>
        </w:rPr>
        <w:t>kΩ</w:t>
      </w:r>
      <w:proofErr w:type="spellEnd"/>
      <w:r w:rsidR="00F71AB2" w:rsidRPr="00F71AB2">
        <w:rPr>
          <w:rFonts w:eastAsia="Times New Roman" w:cs="Times New Roman"/>
          <w:szCs w:val="24"/>
          <w:lang w:eastAsia="tr-TR"/>
          <w14:ligatures w14:val="none"/>
        </w:rPr>
        <w:t xml:space="preserve"> almak yerine, "2700 + (Öğrenci numaranızın son iki rakamı) Ω" formülü ile hesaplayarak kendi özgün değerinizle devreye ekleyiniz. Güç kaynaklarını +15 V ve -15 V olarak ayarladıktan sonra, tüm transistörlerin (T1, T'1 ve T2) DC bacak gerilimlerini (</w:t>
      </w:r>
      <w:proofErr w:type="gramStart"/>
      <w:r w:rsidR="00F71AB2" w:rsidRPr="00F71AB2">
        <w:rPr>
          <w:rFonts w:eastAsia="Times New Roman" w:cs="Times New Roman"/>
          <w:szCs w:val="24"/>
          <w:lang w:eastAsia="tr-TR"/>
          <w14:ligatures w14:val="none"/>
        </w:rPr>
        <w:t>VB,</w:t>
      </w:r>
      <w:proofErr w:type="gramEnd"/>
      <w:r w:rsidR="00F71AB2" w:rsidRPr="00F71AB2">
        <w:rPr>
          <w:rFonts w:eastAsia="Times New Roman" w:cs="Times New Roman"/>
          <w:szCs w:val="24"/>
          <w:lang w:eastAsia="tr-TR"/>
          <w14:ligatures w14:val="none"/>
        </w:rPr>
        <w:t xml:space="preserve"> </w:t>
      </w:r>
      <w:proofErr w:type="gramStart"/>
      <w:r w:rsidR="00F71AB2" w:rsidRPr="00F71AB2">
        <w:rPr>
          <w:rFonts w:eastAsia="Times New Roman" w:cs="Times New Roman"/>
          <w:szCs w:val="24"/>
          <w:lang w:eastAsia="tr-TR"/>
          <w14:ligatures w14:val="none"/>
        </w:rPr>
        <w:t>VE,</w:t>
      </w:r>
      <w:proofErr w:type="gramEnd"/>
      <w:r w:rsidR="00F71AB2" w:rsidRPr="00F71AB2">
        <w:rPr>
          <w:rFonts w:eastAsia="Times New Roman" w:cs="Times New Roman"/>
          <w:szCs w:val="24"/>
          <w:lang w:eastAsia="tr-TR"/>
          <w14:ligatures w14:val="none"/>
        </w:rPr>
        <w:t xml:space="preserve"> VC) simülasyon üzerinden ölçerek net bir şekilde gösteriniz. Ardından devrenin girişine 1 kHz frekansında ve 20 </w:t>
      </w:r>
      <w:proofErr w:type="spellStart"/>
      <w:r w:rsidR="00F71AB2" w:rsidRPr="00F71AB2">
        <w:rPr>
          <w:rFonts w:eastAsia="Times New Roman" w:cs="Times New Roman"/>
          <w:szCs w:val="24"/>
          <w:lang w:eastAsia="tr-TR"/>
          <w14:ligatures w14:val="none"/>
        </w:rPr>
        <w:t>mVP</w:t>
      </w:r>
      <w:proofErr w:type="spellEnd"/>
      <w:r w:rsidR="00F71AB2" w:rsidRPr="00F71AB2">
        <w:rPr>
          <w:rFonts w:eastAsia="Times New Roman" w:cs="Times New Roman"/>
          <w:szCs w:val="24"/>
          <w:lang w:eastAsia="tr-TR"/>
          <w14:ligatures w14:val="none"/>
        </w:rPr>
        <w:t>-P genliğinde bir sinüs işareti uygulayarak giriş ve çıkış sinyallerini aynı osiloskop ekranında çizdiriniz ve devrenin AC orta bant gerilim kazancını (Av) hesaplayarak kaydediniz.</w:t>
      </w:r>
    </w:p>
    <w:p w14:paraId="75D1C5CB" w14:textId="5028E3DC" w:rsidR="006B29B1" w:rsidRPr="007C6767" w:rsidRDefault="006B29B1" w:rsidP="007C6767">
      <w:pPr>
        <w:jc w:val="both"/>
        <w:rPr>
          <w:rFonts w:eastAsia="Times New Roman" w:cs="Times New Roman"/>
          <w:szCs w:val="24"/>
          <w:lang w:eastAsia="tr-TR"/>
          <w14:ligatures w14:val="none"/>
        </w:rPr>
      </w:pPr>
    </w:p>
    <w:tbl>
      <w:tblPr>
        <w:tblStyle w:val="TabloKlavuzu"/>
        <w:tblW w:w="10403" w:type="dxa"/>
        <w:jc w:val="center"/>
        <w:tblLook w:val="04A0" w:firstRow="1" w:lastRow="0" w:firstColumn="1" w:lastColumn="0" w:noHBand="0" w:noVBand="1"/>
      </w:tblPr>
      <w:tblGrid>
        <w:gridCol w:w="10403"/>
      </w:tblGrid>
      <w:tr w:rsidR="006B29B1" w14:paraId="7DE62127" w14:textId="77777777" w:rsidTr="00E4631F">
        <w:trPr>
          <w:trHeight w:val="4220"/>
          <w:jc w:val="center"/>
        </w:trPr>
        <w:tc>
          <w:tcPr>
            <w:tcW w:w="10403" w:type="dxa"/>
          </w:tcPr>
          <w:p w14:paraId="05BEA5AA" w14:textId="77777777" w:rsidR="006B29B1" w:rsidRDefault="006B29B1" w:rsidP="006B29B1"/>
        </w:tc>
      </w:tr>
    </w:tbl>
    <w:p w14:paraId="2186A520" w14:textId="77777777" w:rsidR="00A0096D" w:rsidRDefault="00A0096D" w:rsidP="007F651E"/>
    <w:p w14:paraId="74218C21" w14:textId="60B8DE72" w:rsidR="00A0096D" w:rsidRPr="00A0096D" w:rsidRDefault="00032DBB" w:rsidP="00A0096D">
      <w:pPr>
        <w:jc w:val="both"/>
        <w:rPr>
          <w:rFonts w:eastAsia="Times New Roman" w:cs="Times New Roman"/>
          <w:szCs w:val="24"/>
          <w:lang w:eastAsia="tr-TR"/>
          <w14:ligatures w14:val="none"/>
        </w:rPr>
      </w:pPr>
      <w:r w:rsidRPr="00032DBB">
        <w:t xml:space="preserve"> </w:t>
      </w:r>
      <w:r w:rsidR="007F651E" w:rsidRPr="007F651E">
        <w:rPr>
          <w:rFonts w:eastAsia="Times New Roman" w:cs="Times New Roman"/>
          <w:b/>
          <w:bCs/>
          <w:szCs w:val="24"/>
          <w:lang w:eastAsia="tr-TR"/>
          <w14:ligatures w14:val="none"/>
        </w:rPr>
        <w:t>2.</w:t>
      </w:r>
      <w:r w:rsidR="007F651E" w:rsidRPr="007F651E">
        <w:rPr>
          <w:rFonts w:eastAsia="Times New Roman" w:cs="Times New Roman"/>
          <w:szCs w:val="24"/>
          <w:lang w:eastAsia="tr-TR"/>
          <w14:ligatures w14:val="none"/>
        </w:rPr>
        <w:t xml:space="preserve"> </w:t>
      </w:r>
      <w:r w:rsidR="00A0340E" w:rsidRPr="00A0340E">
        <w:rPr>
          <w:rFonts w:eastAsia="Times New Roman" w:cs="Times New Roman"/>
          <w:szCs w:val="24"/>
          <w:lang w:eastAsia="tr-TR"/>
          <w14:ligatures w14:val="none"/>
        </w:rPr>
        <w:t xml:space="preserve">Özgün </w:t>
      </w:r>
      <w:proofErr w:type="spellStart"/>
      <w:r w:rsidR="00A0340E" w:rsidRPr="00A0340E">
        <w:rPr>
          <w:rFonts w:eastAsia="Times New Roman" w:cs="Times New Roman"/>
          <w:szCs w:val="24"/>
          <w:lang w:eastAsia="tr-TR"/>
          <w14:ligatures w14:val="none"/>
        </w:rPr>
        <w:t>R'c</w:t>
      </w:r>
      <w:proofErr w:type="spellEnd"/>
      <w:r w:rsidR="00A0340E" w:rsidRPr="00A0340E">
        <w:rPr>
          <w:rFonts w:eastAsia="Times New Roman" w:cs="Times New Roman"/>
          <w:szCs w:val="24"/>
          <w:lang w:eastAsia="tr-TR"/>
          <w14:ligatures w14:val="none"/>
        </w:rPr>
        <w:t xml:space="preserve"> direnç değerinizi kullanarak simülasyonunu gerçekleştirdiğiniz bu devrenin teorik DC ve AC analizlerini elle yapınız. Öncelikle R1 ve R2 gerilim bölücüsü ile kutuplanan T2 transistörünün DC çalışma noktasını çözerek diferansiyel çifti besleyen toplam kuyruk akımını (IT) formüllerle bulunuz. Sonrasında diferansiyel çift transistörleri (T1 ve T'1) için DC bacak gerilimlerini ve devrenin teorik AC gerilim kazancını hesaplayıp, bulduğunuz bu analitik sonuçları simülasyondaki ölçümlerinizle karşılaştırarak yorumlayınız.</w:t>
      </w:r>
    </w:p>
    <w:p w14:paraId="7035407B" w14:textId="6035343A" w:rsidR="007F651E" w:rsidRPr="007F651E" w:rsidRDefault="007F651E" w:rsidP="007F651E">
      <w:pPr>
        <w:rPr>
          <w:rFonts w:eastAsia="Times New Roman" w:cs="Times New Roman"/>
          <w:szCs w:val="24"/>
          <w:lang w:eastAsia="tr-TR"/>
          <w14:ligatures w14:val="none"/>
        </w:rPr>
      </w:pPr>
    </w:p>
    <w:p w14:paraId="54109A6A" w14:textId="7D423697" w:rsidR="007F651E" w:rsidRPr="007F651E" w:rsidRDefault="007F651E" w:rsidP="007F651E">
      <w:pPr>
        <w:rPr>
          <w:rFonts w:eastAsia="Times New Roman" w:cs="Times New Roman"/>
          <w:szCs w:val="24"/>
          <w:lang w:eastAsia="tr-TR"/>
          <w14:ligatures w14:val="none"/>
        </w:rPr>
      </w:pPr>
    </w:p>
    <w:p w14:paraId="14C92075" w14:textId="59A96EE8" w:rsidR="007C6767" w:rsidRPr="007C6767" w:rsidRDefault="007C6767" w:rsidP="007C6767">
      <w:pPr>
        <w:rPr>
          <w:rFonts w:eastAsia="Times New Roman" w:cs="Times New Roman"/>
          <w:szCs w:val="24"/>
          <w:lang w:eastAsia="tr-TR"/>
          <w14:ligatures w14:val="none"/>
        </w:rPr>
      </w:pPr>
      <w:r w:rsidRPr="007C6767">
        <w:rPr>
          <w:rFonts w:eastAsia="Times New Roman" w:cs="Times New Roman"/>
          <w:szCs w:val="24"/>
          <w:lang w:eastAsia="tr-TR"/>
          <w14:ligatures w14:val="none"/>
        </w:rPr>
        <w:t>.</w:t>
      </w:r>
    </w:p>
    <w:p w14:paraId="6594FA6B" w14:textId="7195A433" w:rsidR="008C559A" w:rsidRDefault="008C559A" w:rsidP="007C6767">
      <w:pPr>
        <w:rPr>
          <w:b/>
          <w:bCs/>
        </w:rPr>
      </w:pPr>
    </w:p>
    <w:p w14:paraId="0E157DBD" w14:textId="77777777" w:rsidR="00097880" w:rsidRDefault="00097880" w:rsidP="00316105">
      <w:pPr>
        <w:rPr>
          <w:b/>
          <w:bCs/>
        </w:rPr>
      </w:pPr>
    </w:p>
    <w:p w14:paraId="52237ADF" w14:textId="738E239F" w:rsidR="006B29B1" w:rsidRPr="006B29B1" w:rsidRDefault="006B29B1" w:rsidP="006B29B1">
      <w:pPr>
        <w:jc w:val="center"/>
        <w:rPr>
          <w:b/>
          <w:bCs/>
        </w:rPr>
      </w:pPr>
      <w:r w:rsidRPr="006B29B1">
        <w:rPr>
          <w:b/>
          <w:bCs/>
        </w:rPr>
        <w:lastRenderedPageBreak/>
        <w:t>ELEKTRONİK LABORATUVARI</w:t>
      </w:r>
      <w:r w:rsidR="00316105">
        <w:rPr>
          <w:b/>
          <w:bCs/>
        </w:rPr>
        <w:t xml:space="preserve"> I</w:t>
      </w:r>
      <w:r w:rsidRPr="006B29B1">
        <w:rPr>
          <w:b/>
          <w:bCs/>
        </w:rPr>
        <w:t>I</w:t>
      </w:r>
      <w:r w:rsidR="003A5CB5">
        <w:rPr>
          <w:b/>
          <w:bCs/>
        </w:rPr>
        <w:t xml:space="preserve"> RAPORU</w:t>
      </w:r>
    </w:p>
    <w:p w14:paraId="3645C6FB" w14:textId="17881CCD" w:rsidR="007C6767" w:rsidRPr="00E83778" w:rsidRDefault="00F71AB2" w:rsidP="00F71AB2">
      <w:pPr>
        <w:spacing w:before="167"/>
        <w:ind w:left="2" w:right="2"/>
        <w:jc w:val="center"/>
        <w:rPr>
          <w:b/>
        </w:rPr>
      </w:pPr>
      <w:r>
        <w:rPr>
          <w:b/>
        </w:rPr>
        <w:t>Deney</w:t>
      </w:r>
      <w:r>
        <w:rPr>
          <w:b/>
          <w:spacing w:val="9"/>
        </w:rPr>
        <w:t xml:space="preserve"> </w:t>
      </w:r>
      <w:r>
        <w:rPr>
          <w:b/>
        </w:rPr>
        <w:t>#</w:t>
      </w:r>
      <w:r>
        <w:rPr>
          <w:b/>
          <w:spacing w:val="16"/>
        </w:rPr>
        <w:t xml:space="preserve"> </w:t>
      </w:r>
      <w:r>
        <w:rPr>
          <w:b/>
        </w:rPr>
        <w:t>6:</w:t>
      </w:r>
      <w:r>
        <w:rPr>
          <w:b/>
          <w:spacing w:val="12"/>
        </w:rPr>
        <w:t xml:space="preserve"> </w:t>
      </w:r>
      <w:r w:rsidRPr="000C0C02">
        <w:rPr>
          <w:b/>
        </w:rPr>
        <w:t>MILLER ETKİSİ</w:t>
      </w:r>
    </w:p>
    <w:p w14:paraId="38D3044B" w14:textId="732B0890" w:rsidR="008C559A" w:rsidRDefault="00A0340E" w:rsidP="00A0340E">
      <w:pPr>
        <w:pStyle w:val="ListeParagraf"/>
        <w:numPr>
          <w:ilvl w:val="0"/>
          <w:numId w:val="1"/>
        </w:numPr>
        <w:jc w:val="both"/>
      </w:pPr>
      <w:r w:rsidRPr="00A0340E">
        <w:rPr>
          <w:w w:val="105"/>
          <w:szCs w:val="20"/>
        </w:rPr>
        <w:t xml:space="preserve"> </w:t>
      </w:r>
      <w:r w:rsidRPr="000E39F4">
        <w:rPr>
          <w:w w:val="105"/>
          <w:szCs w:val="20"/>
        </w:rPr>
        <w:t xml:space="preserve">Şekildeki devreyi kurunuz. </w:t>
      </w:r>
      <w:r w:rsidRPr="005F161C">
        <w:rPr>
          <w:w w:val="105"/>
          <w:szCs w:val="20"/>
        </w:rPr>
        <w:t>Sinyal jeneratörü ve güç kaynağı kapalı durumdayken simetrik besleme gerilimlerini tam olarak +15 V DC ve -15 V DC değerlerine ayarlayınız</w:t>
      </w:r>
      <w:r>
        <w:rPr>
          <w:w w:val="105"/>
          <w:szCs w:val="20"/>
        </w:rPr>
        <w:t>.</w:t>
      </w:r>
      <w:r w:rsidR="00A0096D" w:rsidRPr="00A0340E">
        <w:rPr>
          <w:w w:val="105"/>
          <w:szCs w:val="20"/>
        </w:rPr>
        <w:t xml:space="preserve"> Tabloya yazınız.</w:t>
      </w:r>
    </w:p>
    <w:p w14:paraId="1F9DA31D" w14:textId="4673586D" w:rsidR="007C6767" w:rsidRDefault="007C6767" w:rsidP="00316105"/>
    <w:tbl>
      <w:tblPr>
        <w:tblStyle w:val="TabloKlavuzu"/>
        <w:tblW w:w="0" w:type="auto"/>
        <w:jc w:val="center"/>
        <w:tblLook w:val="04A0" w:firstRow="1" w:lastRow="0" w:firstColumn="1" w:lastColumn="0" w:noHBand="0" w:noVBand="1"/>
      </w:tblPr>
      <w:tblGrid>
        <w:gridCol w:w="3116"/>
        <w:gridCol w:w="3117"/>
        <w:gridCol w:w="3117"/>
      </w:tblGrid>
      <w:tr w:rsidR="00A0340E" w14:paraId="364A1109" w14:textId="77777777" w:rsidTr="00A0340E">
        <w:trPr>
          <w:jc w:val="center"/>
        </w:trPr>
        <w:tc>
          <w:tcPr>
            <w:tcW w:w="3116" w:type="dxa"/>
          </w:tcPr>
          <w:p w14:paraId="37DD48F0" w14:textId="77777777" w:rsidR="00A0340E" w:rsidRPr="008A03BB" w:rsidRDefault="00A0340E" w:rsidP="00C9317E">
            <w:pPr>
              <w:pStyle w:val="NormalWeb"/>
              <w:jc w:val="center"/>
              <w:rPr>
                <w:b/>
              </w:rPr>
            </w:pPr>
            <w:r w:rsidRPr="008A03BB">
              <w:rPr>
                <w:b/>
              </w:rPr>
              <w:t>T1</w:t>
            </w:r>
          </w:p>
        </w:tc>
        <w:tc>
          <w:tcPr>
            <w:tcW w:w="3117" w:type="dxa"/>
          </w:tcPr>
          <w:p w14:paraId="3F43EADE" w14:textId="77777777" w:rsidR="00A0340E" w:rsidRPr="008A03BB" w:rsidRDefault="00A0340E" w:rsidP="00C9317E">
            <w:pPr>
              <w:pStyle w:val="NormalWeb"/>
              <w:jc w:val="center"/>
              <w:rPr>
                <w:b/>
              </w:rPr>
            </w:pPr>
            <w:r w:rsidRPr="008A03BB">
              <w:rPr>
                <w:b/>
              </w:rPr>
              <w:t>T2</w:t>
            </w:r>
          </w:p>
        </w:tc>
        <w:tc>
          <w:tcPr>
            <w:tcW w:w="3117" w:type="dxa"/>
          </w:tcPr>
          <w:p w14:paraId="2B960BA9" w14:textId="77777777" w:rsidR="00A0340E" w:rsidRPr="008A03BB" w:rsidRDefault="00A0340E" w:rsidP="00C9317E">
            <w:pPr>
              <w:pStyle w:val="NormalWeb"/>
              <w:jc w:val="center"/>
              <w:rPr>
                <w:b/>
              </w:rPr>
            </w:pPr>
            <w:r w:rsidRPr="008A03BB">
              <w:rPr>
                <w:b/>
              </w:rPr>
              <w:t>T3</w:t>
            </w:r>
          </w:p>
        </w:tc>
      </w:tr>
      <w:tr w:rsidR="00A0340E" w14:paraId="2A1D2CBD" w14:textId="77777777" w:rsidTr="00A0340E">
        <w:trPr>
          <w:jc w:val="center"/>
        </w:trPr>
        <w:tc>
          <w:tcPr>
            <w:tcW w:w="3116" w:type="dxa"/>
          </w:tcPr>
          <w:p w14:paraId="527C5A6A" w14:textId="77777777" w:rsidR="00A0340E" w:rsidRDefault="00A0340E" w:rsidP="00C9317E">
            <w:pPr>
              <w:pStyle w:val="NormalWeb"/>
            </w:pPr>
            <w:r>
              <w:t>VB (DC Gerilim):</w:t>
            </w:r>
          </w:p>
        </w:tc>
        <w:tc>
          <w:tcPr>
            <w:tcW w:w="3117" w:type="dxa"/>
          </w:tcPr>
          <w:p w14:paraId="07A56DAD" w14:textId="77777777" w:rsidR="00A0340E" w:rsidRDefault="00A0340E" w:rsidP="00C9317E">
            <w:pPr>
              <w:pStyle w:val="NormalWeb"/>
            </w:pPr>
            <w:r>
              <w:t>VB (DC Gerilim):</w:t>
            </w:r>
          </w:p>
        </w:tc>
        <w:tc>
          <w:tcPr>
            <w:tcW w:w="3117" w:type="dxa"/>
          </w:tcPr>
          <w:p w14:paraId="706D3F2A" w14:textId="77777777" w:rsidR="00A0340E" w:rsidRDefault="00A0340E" w:rsidP="00C9317E">
            <w:pPr>
              <w:pStyle w:val="NormalWeb"/>
            </w:pPr>
            <w:r>
              <w:t>VB (DC Gerilim):</w:t>
            </w:r>
          </w:p>
        </w:tc>
      </w:tr>
      <w:tr w:rsidR="00A0340E" w14:paraId="41255D8D" w14:textId="77777777" w:rsidTr="00A0340E">
        <w:trPr>
          <w:jc w:val="center"/>
        </w:trPr>
        <w:tc>
          <w:tcPr>
            <w:tcW w:w="3116" w:type="dxa"/>
          </w:tcPr>
          <w:p w14:paraId="3C4A1984" w14:textId="77777777" w:rsidR="00A0340E" w:rsidRDefault="00A0340E" w:rsidP="00C9317E">
            <w:pPr>
              <w:pStyle w:val="NormalWeb"/>
            </w:pPr>
            <w:r>
              <w:t>VE (DC Gerilim):</w:t>
            </w:r>
          </w:p>
        </w:tc>
        <w:tc>
          <w:tcPr>
            <w:tcW w:w="3117" w:type="dxa"/>
          </w:tcPr>
          <w:p w14:paraId="01C1A20B" w14:textId="77777777" w:rsidR="00A0340E" w:rsidRDefault="00A0340E" w:rsidP="00C9317E">
            <w:pPr>
              <w:pStyle w:val="NormalWeb"/>
            </w:pPr>
            <w:r>
              <w:t>VE (DC Gerilim):</w:t>
            </w:r>
          </w:p>
        </w:tc>
        <w:tc>
          <w:tcPr>
            <w:tcW w:w="3117" w:type="dxa"/>
          </w:tcPr>
          <w:p w14:paraId="7C721F3D" w14:textId="77777777" w:rsidR="00A0340E" w:rsidRDefault="00A0340E" w:rsidP="00C9317E">
            <w:pPr>
              <w:pStyle w:val="NormalWeb"/>
            </w:pPr>
            <w:r>
              <w:t>VE (DC Gerilim):</w:t>
            </w:r>
          </w:p>
        </w:tc>
      </w:tr>
      <w:tr w:rsidR="00A0340E" w14:paraId="421665BD" w14:textId="77777777" w:rsidTr="00A0340E">
        <w:trPr>
          <w:jc w:val="center"/>
        </w:trPr>
        <w:tc>
          <w:tcPr>
            <w:tcW w:w="3116" w:type="dxa"/>
          </w:tcPr>
          <w:p w14:paraId="5182B47A" w14:textId="77777777" w:rsidR="00A0340E" w:rsidRDefault="00A0340E" w:rsidP="00C9317E">
            <w:pPr>
              <w:pStyle w:val="NormalWeb"/>
            </w:pPr>
            <w:r>
              <w:t>VC (DC Gerilim):</w:t>
            </w:r>
          </w:p>
        </w:tc>
        <w:tc>
          <w:tcPr>
            <w:tcW w:w="3117" w:type="dxa"/>
          </w:tcPr>
          <w:p w14:paraId="1E528663" w14:textId="77777777" w:rsidR="00A0340E" w:rsidRDefault="00A0340E" w:rsidP="00C9317E">
            <w:pPr>
              <w:pStyle w:val="NormalWeb"/>
            </w:pPr>
            <w:r>
              <w:t>VC (DC Gerilim):</w:t>
            </w:r>
          </w:p>
        </w:tc>
        <w:tc>
          <w:tcPr>
            <w:tcW w:w="3117" w:type="dxa"/>
          </w:tcPr>
          <w:p w14:paraId="5EFA442D" w14:textId="77777777" w:rsidR="00A0340E" w:rsidRDefault="00A0340E" w:rsidP="00C9317E">
            <w:pPr>
              <w:pStyle w:val="NormalWeb"/>
            </w:pPr>
            <w:r>
              <w:t>VC (DC Gerilim):</w:t>
            </w:r>
          </w:p>
        </w:tc>
      </w:tr>
    </w:tbl>
    <w:p w14:paraId="1FEF29A2" w14:textId="31448950" w:rsidR="00A0096D" w:rsidRDefault="00A0096D" w:rsidP="00316105"/>
    <w:p w14:paraId="505DA446" w14:textId="7E63AF87" w:rsidR="00A0096D" w:rsidRDefault="00A0096D" w:rsidP="00316105"/>
    <w:p w14:paraId="3DD6D7F8" w14:textId="016ABFB9" w:rsidR="008C559A" w:rsidRDefault="008C559A" w:rsidP="00097880"/>
    <w:p w14:paraId="2ED79306" w14:textId="1F3014F7" w:rsidR="00A0096D" w:rsidRDefault="00A0096D" w:rsidP="00097880"/>
    <w:p w14:paraId="5AE165D4" w14:textId="77777777" w:rsidR="00A0096D" w:rsidRDefault="00A0096D" w:rsidP="00097880"/>
    <w:p w14:paraId="136EACD5" w14:textId="77812DA6" w:rsidR="00697D69" w:rsidRDefault="00C77A68" w:rsidP="00A0340E">
      <w:pPr>
        <w:pStyle w:val="ListeParagraf"/>
        <w:widowControl w:val="0"/>
        <w:numPr>
          <w:ilvl w:val="0"/>
          <w:numId w:val="1"/>
        </w:numPr>
        <w:autoSpaceDE w:val="0"/>
        <w:autoSpaceDN w:val="0"/>
        <w:spacing w:after="0" w:line="240" w:lineRule="auto"/>
      </w:pPr>
      <w:r>
        <w:t xml:space="preserve"> </w:t>
      </w:r>
      <w:r w:rsidR="00A0340E">
        <w:t xml:space="preserve">Girişe </w:t>
      </w:r>
      <w:r w:rsidR="00A0340E">
        <w:rPr>
          <w:rStyle w:val="math-inline"/>
        </w:rPr>
        <w:t>1kHz</w:t>
      </w:r>
      <w:r w:rsidR="00A0340E">
        <w:t xml:space="preserve"> frekansında, </w:t>
      </w:r>
      <w:r w:rsidR="00A0340E">
        <w:rPr>
          <w:rStyle w:val="math-inline"/>
        </w:rPr>
        <w:t>20mV</w:t>
      </w:r>
      <w:r w:rsidR="00A0340E">
        <w:t xml:space="preserve"> genliğinde sinüs sinyali uygulayarak orta-bant gerilim kazancını (</w:t>
      </w:r>
      <w:r w:rsidR="00A0340E">
        <w:rPr>
          <w:rStyle w:val="math-inline"/>
        </w:rPr>
        <w:t xml:space="preserve">Av = </w:t>
      </w:r>
      <w:proofErr w:type="spellStart"/>
      <w:r w:rsidR="00A0340E">
        <w:rPr>
          <w:rStyle w:val="math-inline"/>
        </w:rPr>
        <w:t>Vout</w:t>
      </w:r>
      <w:proofErr w:type="spellEnd"/>
      <w:r w:rsidR="00A0340E">
        <w:rPr>
          <w:rStyle w:val="math-inline"/>
        </w:rPr>
        <w:t xml:space="preserve"> / </w:t>
      </w:r>
      <w:proofErr w:type="spellStart"/>
      <w:r w:rsidR="00A0340E">
        <w:rPr>
          <w:rStyle w:val="math-inline"/>
        </w:rPr>
        <w:t>Vin</w:t>
      </w:r>
      <w:proofErr w:type="spellEnd"/>
      <w:r w:rsidR="00A0340E">
        <w:t>) hesaplayınız. Giriş ve çıkış sinyallerini çiziniz</w:t>
      </w:r>
      <w:r w:rsidR="00A0340E">
        <w:t>.</w:t>
      </w:r>
    </w:p>
    <w:p w14:paraId="7880472F" w14:textId="77777777" w:rsidR="00A0340E" w:rsidRDefault="00A0340E" w:rsidP="00A0340E">
      <w:pPr>
        <w:pStyle w:val="ListeParagraf"/>
        <w:widowControl w:val="0"/>
        <w:autoSpaceDE w:val="0"/>
        <w:autoSpaceDN w:val="0"/>
        <w:spacing w:after="0" w:line="240" w:lineRule="auto"/>
      </w:pPr>
    </w:p>
    <w:p w14:paraId="37E0120D" w14:textId="68217E81" w:rsidR="00A0340E" w:rsidRDefault="00A0340E" w:rsidP="00A0340E">
      <w:r w:rsidRPr="008A03BB">
        <w:rPr>
          <w:noProof/>
        </w:rPr>
        <w:drawing>
          <wp:anchor distT="0" distB="0" distL="114300" distR="114300" simplePos="0" relativeHeight="251660288" behindDoc="1" locked="0" layoutInCell="1" allowOverlap="1" wp14:anchorId="67FF0BDA" wp14:editId="686FFD77">
            <wp:simplePos x="0" y="0"/>
            <wp:positionH relativeFrom="margin">
              <wp:align>left</wp:align>
            </wp:positionH>
            <wp:positionV relativeFrom="paragraph">
              <wp:posOffset>3810</wp:posOffset>
            </wp:positionV>
            <wp:extent cx="4147820" cy="3714750"/>
            <wp:effectExtent l="0" t="0" r="5080" b="0"/>
            <wp:wrapTight wrapText="bothSides">
              <wp:wrapPolygon edited="0">
                <wp:start x="0" y="0"/>
                <wp:lineTo x="0" y="21489"/>
                <wp:lineTo x="21527" y="21489"/>
                <wp:lineTo x="21527"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47820" cy="37147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Normal"/>
        <w:tblpPr w:leftFromText="141" w:rightFromText="141" w:vertAnchor="text" w:horzAnchor="page" w:tblpX="5159" w:tblpY="1849"/>
        <w:tblW w:w="0" w:type="auto"/>
        <w:tblLayout w:type="fixed"/>
        <w:tblLook w:val="01E0" w:firstRow="1" w:lastRow="1" w:firstColumn="1" w:lastColumn="1" w:noHBand="0" w:noVBand="0"/>
      </w:tblPr>
      <w:tblGrid>
        <w:gridCol w:w="7104"/>
      </w:tblGrid>
      <w:tr w:rsidR="00A0340E" w14:paraId="095780B4" w14:textId="77777777" w:rsidTr="00A0340E">
        <w:trPr>
          <w:trHeight w:val="517"/>
        </w:trPr>
        <w:tc>
          <w:tcPr>
            <w:tcW w:w="7104" w:type="dxa"/>
          </w:tcPr>
          <w:p w14:paraId="32E4A9EC" w14:textId="358848DD" w:rsidR="00A0340E" w:rsidRDefault="00A0340E" w:rsidP="00A0340E">
            <w:pPr>
              <w:pStyle w:val="TableParagraph"/>
              <w:spacing w:before="74"/>
              <w:ind w:left="2999"/>
              <w:rPr>
                <w:rFonts w:ascii="Cambria Math" w:eastAsia="Cambria Math"/>
                <w:position w:val="5"/>
                <w:sz w:val="24"/>
              </w:rPr>
            </w:pPr>
            <w:r>
              <w:rPr>
                <w:rFonts w:ascii="Cambria Math" w:eastAsia="Cambria Math"/>
                <w:noProof/>
                <w:position w:val="5"/>
                <w:sz w:val="24"/>
              </w:rPr>
              <mc:AlternateContent>
                <mc:Choice Requires="wpg">
                  <w:drawing>
                    <wp:anchor distT="0" distB="0" distL="0" distR="0" simplePos="0" relativeHeight="251659264" behindDoc="1" locked="0" layoutInCell="1" allowOverlap="1" wp14:anchorId="1D7A971F" wp14:editId="03043251">
                      <wp:simplePos x="0" y="0"/>
                      <wp:positionH relativeFrom="column">
                        <wp:posOffset>1860550</wp:posOffset>
                      </wp:positionH>
                      <wp:positionV relativeFrom="paragraph">
                        <wp:posOffset>-1270</wp:posOffset>
                      </wp:positionV>
                      <wp:extent cx="2543175" cy="685800"/>
                      <wp:effectExtent l="0" t="0" r="9525"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175" cy="685800"/>
                                <a:chOff x="0" y="0"/>
                                <a:chExt cx="2825750" cy="739140"/>
                              </a:xfrm>
                            </wpg:grpSpPr>
                            <wps:wsp>
                              <wps:cNvPr id="155" name="Graphic 155"/>
                              <wps:cNvSpPr/>
                              <wps:spPr>
                                <a:xfrm>
                                  <a:off x="0" y="12"/>
                                  <a:ext cx="2825750" cy="739140"/>
                                </a:xfrm>
                                <a:custGeom>
                                  <a:avLst/>
                                  <a:gdLst/>
                                  <a:ahLst/>
                                  <a:cxnLst/>
                                  <a:rect l="l" t="t" r="r" b="b"/>
                                  <a:pathLst>
                                    <a:path w="2825750" h="739140">
                                      <a:moveTo>
                                        <a:pt x="2825750" y="0"/>
                                      </a:moveTo>
                                      <a:lnTo>
                                        <a:pt x="2819654" y="0"/>
                                      </a:lnTo>
                                      <a:lnTo>
                                        <a:pt x="2819654" y="6083"/>
                                      </a:lnTo>
                                      <a:lnTo>
                                        <a:pt x="2819654" y="365696"/>
                                      </a:lnTo>
                                      <a:lnTo>
                                        <a:pt x="2819654" y="371792"/>
                                      </a:lnTo>
                                      <a:lnTo>
                                        <a:pt x="2819654" y="732980"/>
                                      </a:lnTo>
                                      <a:lnTo>
                                        <a:pt x="6096" y="732980"/>
                                      </a:lnTo>
                                      <a:lnTo>
                                        <a:pt x="6096" y="371792"/>
                                      </a:lnTo>
                                      <a:lnTo>
                                        <a:pt x="2819654" y="371792"/>
                                      </a:lnTo>
                                      <a:lnTo>
                                        <a:pt x="2819654" y="365696"/>
                                      </a:lnTo>
                                      <a:lnTo>
                                        <a:pt x="6096" y="365696"/>
                                      </a:lnTo>
                                      <a:lnTo>
                                        <a:pt x="6096" y="6083"/>
                                      </a:lnTo>
                                      <a:lnTo>
                                        <a:pt x="2819654" y="6083"/>
                                      </a:lnTo>
                                      <a:lnTo>
                                        <a:pt x="2819654" y="0"/>
                                      </a:lnTo>
                                      <a:lnTo>
                                        <a:pt x="6096" y="0"/>
                                      </a:lnTo>
                                      <a:lnTo>
                                        <a:pt x="0" y="0"/>
                                      </a:lnTo>
                                      <a:lnTo>
                                        <a:pt x="0" y="6045"/>
                                      </a:lnTo>
                                      <a:lnTo>
                                        <a:pt x="0" y="739076"/>
                                      </a:lnTo>
                                      <a:lnTo>
                                        <a:pt x="6096" y="739076"/>
                                      </a:lnTo>
                                      <a:lnTo>
                                        <a:pt x="2819654" y="739076"/>
                                      </a:lnTo>
                                      <a:lnTo>
                                        <a:pt x="2825750" y="739076"/>
                                      </a:lnTo>
                                      <a:lnTo>
                                        <a:pt x="2825750" y="732980"/>
                                      </a:lnTo>
                                      <a:lnTo>
                                        <a:pt x="2825750" y="371792"/>
                                      </a:lnTo>
                                      <a:lnTo>
                                        <a:pt x="2825750" y="365696"/>
                                      </a:lnTo>
                                      <a:lnTo>
                                        <a:pt x="2825750" y="6083"/>
                                      </a:lnTo>
                                      <a:lnTo>
                                        <a:pt x="2825750"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D8D67" id="Group 154" o:spid="_x0000_s1026" style="position:absolute;margin-left:146.5pt;margin-top:-.1pt;width:200.25pt;height:54pt;z-index:-251657216;mso-wrap-distance-left:0;mso-wrap-distance-right:0;mso-width-relative:margin;mso-height-relative:margin" coordsize="28257,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">
                      <v:shape id="Graphic 155" o:spid="_x0000_s1027" style="position:absolute;width:28257;height:7391;visibility:visible;mso-wrap-style:square;v-text-anchor:top" coordsize="282575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" path="m2825750,r-6096,l2819654,6083r,359613l2819654,371792r,361188l6096,732980r,-361188l2819654,371792r,-6096l6096,365696r,-359613l2819654,6083r,-6083l6096,,,,,6045,,739076r6096,l2819654,739076r6096,l2825750,732980r,-361188l2825750,365696r,-359613l2825750,xe" fillcolor="black" stroked="f">
                        <v:path arrowok="t"/>
                      </v:shape>
                    </v:group>
                  </w:pict>
                </mc:Fallback>
              </mc:AlternateContent>
            </w:r>
            <w:r>
              <w:rPr>
                <w:rFonts w:ascii="Cambria Math" w:eastAsia="Cambria Math"/>
                <w:spacing w:val="-4"/>
                <w:position w:val="5"/>
                <w:sz w:val="24"/>
              </w:rPr>
              <w:t>V</w:t>
            </w:r>
            <w:r>
              <w:rPr>
                <w:rFonts w:ascii="Cambria Math" w:eastAsia="Cambria Math"/>
                <w:spacing w:val="-4"/>
                <w:sz w:val="17"/>
              </w:rPr>
              <w:t>IN</w:t>
            </w:r>
            <w:r>
              <w:rPr>
                <w:rFonts w:ascii="Cambria Math" w:eastAsia="Cambria Math"/>
                <w:spacing w:val="21"/>
                <w:sz w:val="17"/>
              </w:rPr>
              <w:t xml:space="preserve"> </w:t>
            </w:r>
            <w:r>
              <w:rPr>
                <w:rFonts w:ascii="Cambria Math" w:eastAsia="Cambria Math"/>
                <w:spacing w:val="-10"/>
                <w:position w:val="5"/>
                <w:sz w:val="24"/>
              </w:rPr>
              <w:t>=</w:t>
            </w:r>
          </w:p>
        </w:tc>
      </w:tr>
      <w:tr w:rsidR="00A0340E" w14:paraId="4C9223F7" w14:textId="77777777" w:rsidTr="00A0340E">
        <w:trPr>
          <w:trHeight w:val="574"/>
        </w:trPr>
        <w:tc>
          <w:tcPr>
            <w:tcW w:w="7104" w:type="dxa"/>
          </w:tcPr>
          <w:p w14:paraId="7CF1352E" w14:textId="7EF26366" w:rsidR="00A0340E" w:rsidRPr="00D06489" w:rsidRDefault="00A0340E" w:rsidP="00A0340E">
            <w:pPr>
              <w:pStyle w:val="TableParagraph"/>
              <w:spacing w:before="79"/>
              <w:ind w:left="2999"/>
              <w:rPr>
                <w:rFonts w:ascii="Cambria Math" w:eastAsia="Cambria Math" w:hAnsi="Cambria Math"/>
                <w:spacing w:val="-12"/>
                <w:position w:val="5"/>
                <w:sz w:val="24"/>
              </w:rPr>
            </w:pPr>
            <w:r>
              <w:rPr>
                <w:rFonts w:ascii="Cambria Math" w:eastAsia="Cambria Math" w:hAnsi="Cambria Math"/>
                <w:position w:val="5"/>
                <w:sz w:val="24"/>
              </w:rPr>
              <w:t>V</w:t>
            </w:r>
            <w:r>
              <w:rPr>
                <w:rFonts w:ascii="Cambria Math" w:eastAsia="Cambria Math" w:hAnsi="Cambria Math"/>
                <w:sz w:val="17"/>
              </w:rPr>
              <w:t>OUT</w:t>
            </w:r>
            <w:r>
              <w:rPr>
                <w:rFonts w:ascii="Cambria Math" w:eastAsia="Cambria Math" w:hAnsi="Cambria Math"/>
                <w:spacing w:val="49"/>
                <w:sz w:val="17"/>
              </w:rPr>
              <w:t xml:space="preserve"> </w:t>
            </w:r>
            <w:r>
              <w:rPr>
                <w:rFonts w:ascii="Cambria Math" w:eastAsia="Cambria Math" w:hAnsi="Cambria Math"/>
                <w:spacing w:val="-12"/>
                <w:position w:val="5"/>
                <w:sz w:val="24"/>
              </w:rPr>
              <w:t>=</w:t>
            </w:r>
          </w:p>
        </w:tc>
      </w:tr>
    </w:tbl>
    <w:p w14:paraId="5B226E12" w14:textId="0D377FD3" w:rsidR="00A0340E" w:rsidRDefault="00A0340E" w:rsidP="00A0340E">
      <w:pPr>
        <w:ind w:left="360"/>
      </w:pPr>
    </w:p>
    <w:sectPr w:rsidR="00A0340E">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2CEB" w14:textId="77777777" w:rsidR="00FA6908" w:rsidRDefault="00FA6908" w:rsidP="006B29B1">
      <w:pPr>
        <w:spacing w:after="0" w:line="240" w:lineRule="auto"/>
      </w:pPr>
      <w:r>
        <w:separator/>
      </w:r>
    </w:p>
  </w:endnote>
  <w:endnote w:type="continuationSeparator" w:id="0">
    <w:p w14:paraId="2EBDFD90" w14:textId="77777777" w:rsidR="00FA6908" w:rsidRDefault="00FA6908" w:rsidP="006B2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CA98" w14:textId="77777777" w:rsidR="00FA6908" w:rsidRDefault="00FA6908" w:rsidP="006B29B1">
      <w:pPr>
        <w:spacing w:after="0" w:line="240" w:lineRule="auto"/>
      </w:pPr>
      <w:r>
        <w:separator/>
      </w:r>
    </w:p>
  </w:footnote>
  <w:footnote w:type="continuationSeparator" w:id="0">
    <w:p w14:paraId="477C5EF5" w14:textId="77777777" w:rsidR="00FA6908" w:rsidRDefault="00FA6908" w:rsidP="006B2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E4BA0"/>
    <w:multiLevelType w:val="hybridMultilevel"/>
    <w:tmpl w:val="FF8893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9E00F37"/>
    <w:multiLevelType w:val="hybridMultilevel"/>
    <w:tmpl w:val="9E548C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34F7B37"/>
    <w:multiLevelType w:val="hybridMultilevel"/>
    <w:tmpl w:val="9E548C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14137137">
    <w:abstractNumId w:val="1"/>
  </w:num>
  <w:num w:numId="2" w16cid:durableId="1011683370">
    <w:abstractNumId w:val="2"/>
  </w:num>
  <w:num w:numId="3" w16cid:durableId="178626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EE"/>
    <w:rsid w:val="000216EE"/>
    <w:rsid w:val="00032DBB"/>
    <w:rsid w:val="0007023A"/>
    <w:rsid w:val="00097880"/>
    <w:rsid w:val="001032A9"/>
    <w:rsid w:val="00192FA1"/>
    <w:rsid w:val="00194B11"/>
    <w:rsid w:val="00230CCD"/>
    <w:rsid w:val="00232B1D"/>
    <w:rsid w:val="002433B5"/>
    <w:rsid w:val="0024513A"/>
    <w:rsid w:val="00247864"/>
    <w:rsid w:val="00303B00"/>
    <w:rsid w:val="0031093B"/>
    <w:rsid w:val="00316105"/>
    <w:rsid w:val="00321AA0"/>
    <w:rsid w:val="00325B78"/>
    <w:rsid w:val="003A5CB5"/>
    <w:rsid w:val="003E492D"/>
    <w:rsid w:val="004A0E91"/>
    <w:rsid w:val="00535136"/>
    <w:rsid w:val="005C5E93"/>
    <w:rsid w:val="005D2A1E"/>
    <w:rsid w:val="005E42D8"/>
    <w:rsid w:val="006267A6"/>
    <w:rsid w:val="00635435"/>
    <w:rsid w:val="00646DFC"/>
    <w:rsid w:val="0068479D"/>
    <w:rsid w:val="00697D69"/>
    <w:rsid w:val="006B02DD"/>
    <w:rsid w:val="006B124A"/>
    <w:rsid w:val="006B29B1"/>
    <w:rsid w:val="00761D35"/>
    <w:rsid w:val="007954EB"/>
    <w:rsid w:val="007C6767"/>
    <w:rsid w:val="007D0CA5"/>
    <w:rsid w:val="007F651E"/>
    <w:rsid w:val="00801BA5"/>
    <w:rsid w:val="00816344"/>
    <w:rsid w:val="0085449B"/>
    <w:rsid w:val="008618C2"/>
    <w:rsid w:val="008B4B5A"/>
    <w:rsid w:val="008C559A"/>
    <w:rsid w:val="008E71DA"/>
    <w:rsid w:val="00973248"/>
    <w:rsid w:val="009874A5"/>
    <w:rsid w:val="00A0096D"/>
    <w:rsid w:val="00A0340E"/>
    <w:rsid w:val="00A832E4"/>
    <w:rsid w:val="00AB0024"/>
    <w:rsid w:val="00B06AB0"/>
    <w:rsid w:val="00BB3B6D"/>
    <w:rsid w:val="00BB6F38"/>
    <w:rsid w:val="00BE24A4"/>
    <w:rsid w:val="00C66324"/>
    <w:rsid w:val="00C736F7"/>
    <w:rsid w:val="00C77A68"/>
    <w:rsid w:val="00CB52B1"/>
    <w:rsid w:val="00CB5937"/>
    <w:rsid w:val="00CC6DB5"/>
    <w:rsid w:val="00CE7D70"/>
    <w:rsid w:val="00D00F55"/>
    <w:rsid w:val="00D8281C"/>
    <w:rsid w:val="00D923E6"/>
    <w:rsid w:val="00E0628E"/>
    <w:rsid w:val="00E4631F"/>
    <w:rsid w:val="00E51AB3"/>
    <w:rsid w:val="00E83778"/>
    <w:rsid w:val="00ED30ED"/>
    <w:rsid w:val="00EF0638"/>
    <w:rsid w:val="00EF082A"/>
    <w:rsid w:val="00F23803"/>
    <w:rsid w:val="00F2490F"/>
    <w:rsid w:val="00F4055C"/>
    <w:rsid w:val="00F71AB2"/>
    <w:rsid w:val="00FA6908"/>
    <w:rsid w:val="00FB1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4B409"/>
  <w15:chartTrackingRefBased/>
  <w15:docId w15:val="{68B837DB-70F1-4ADB-83F8-A8C69626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21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21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216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216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0216EE"/>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0216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0216EE"/>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0216EE"/>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0216EE"/>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216E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216E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216EE"/>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216EE"/>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0216EE"/>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0216EE"/>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0216EE"/>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0216EE"/>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0216EE"/>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021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216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216E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216EE"/>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0216E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216EE"/>
    <w:rPr>
      <w:i/>
      <w:iCs/>
      <w:color w:val="404040" w:themeColor="text1" w:themeTint="BF"/>
    </w:rPr>
  </w:style>
  <w:style w:type="paragraph" w:styleId="ListeParagraf">
    <w:name w:val="List Paragraph"/>
    <w:basedOn w:val="Normal"/>
    <w:uiPriority w:val="1"/>
    <w:qFormat/>
    <w:rsid w:val="000216EE"/>
    <w:pPr>
      <w:ind w:left="720"/>
      <w:contextualSpacing/>
    </w:pPr>
  </w:style>
  <w:style w:type="character" w:styleId="GlVurgulama">
    <w:name w:val="Intense Emphasis"/>
    <w:basedOn w:val="VarsaylanParagrafYazTipi"/>
    <w:uiPriority w:val="21"/>
    <w:qFormat/>
    <w:rsid w:val="000216EE"/>
    <w:rPr>
      <w:i/>
      <w:iCs/>
      <w:color w:val="0F4761" w:themeColor="accent1" w:themeShade="BF"/>
    </w:rPr>
  </w:style>
  <w:style w:type="paragraph" w:styleId="GlAlnt">
    <w:name w:val="Intense Quote"/>
    <w:basedOn w:val="Normal"/>
    <w:next w:val="Normal"/>
    <w:link w:val="GlAlntChar"/>
    <w:uiPriority w:val="30"/>
    <w:qFormat/>
    <w:rsid w:val="00021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216EE"/>
    <w:rPr>
      <w:i/>
      <w:iCs/>
      <w:color w:val="0F4761" w:themeColor="accent1" w:themeShade="BF"/>
    </w:rPr>
  </w:style>
  <w:style w:type="character" w:styleId="GlBavuru">
    <w:name w:val="Intense Reference"/>
    <w:basedOn w:val="VarsaylanParagrafYazTipi"/>
    <w:uiPriority w:val="32"/>
    <w:qFormat/>
    <w:rsid w:val="000216EE"/>
    <w:rPr>
      <w:b/>
      <w:bCs/>
      <w:smallCaps/>
      <w:color w:val="0F4761" w:themeColor="accent1" w:themeShade="BF"/>
      <w:spacing w:val="5"/>
    </w:rPr>
  </w:style>
  <w:style w:type="paragraph" w:styleId="stBilgi">
    <w:name w:val="header"/>
    <w:basedOn w:val="Normal"/>
    <w:link w:val="stBilgiChar"/>
    <w:uiPriority w:val="99"/>
    <w:unhideWhenUsed/>
    <w:rsid w:val="006B29B1"/>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B29B1"/>
  </w:style>
  <w:style w:type="paragraph" w:styleId="AltBilgi">
    <w:name w:val="footer"/>
    <w:basedOn w:val="Normal"/>
    <w:link w:val="AltBilgiChar"/>
    <w:uiPriority w:val="99"/>
    <w:unhideWhenUsed/>
    <w:rsid w:val="006B29B1"/>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B29B1"/>
  </w:style>
  <w:style w:type="table" w:styleId="TabloKlavuzu">
    <w:name w:val="Table Grid"/>
    <w:basedOn w:val="NormalTablo"/>
    <w:uiPriority w:val="39"/>
    <w:rsid w:val="006B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B29B1"/>
    <w:pPr>
      <w:spacing w:after="0" w:line="240" w:lineRule="auto"/>
    </w:pPr>
    <w:rPr>
      <w:rFonts w:asciiTheme="minorHAnsi" w:eastAsiaTheme="minorEastAsia" w:hAnsiTheme="minorHAnsi"/>
      <w:kern w:val="2"/>
      <w:szCs w:val="24"/>
      <w:lang w:eastAsia="tr-TR"/>
    </w:rPr>
    <w:tblPr>
      <w:tblCellMar>
        <w:top w:w="0" w:type="dxa"/>
        <w:left w:w="0" w:type="dxa"/>
        <w:bottom w:w="0" w:type="dxa"/>
        <w:right w:w="0" w:type="dxa"/>
      </w:tblCellMar>
    </w:tblPr>
  </w:style>
  <w:style w:type="table" w:customStyle="1" w:styleId="TableNormal">
    <w:name w:val="Table Normal"/>
    <w:uiPriority w:val="2"/>
    <w:semiHidden/>
    <w:unhideWhenUsed/>
    <w:qFormat/>
    <w:rsid w:val="00316105"/>
    <w:pPr>
      <w:widowControl w:val="0"/>
      <w:autoSpaceDE w:val="0"/>
      <w:autoSpaceDN w:val="0"/>
      <w:spacing w:after="0" w:line="240" w:lineRule="auto"/>
    </w:pPr>
    <w:rPr>
      <w:rFonts w:asciiTheme="minorHAnsi" w:hAnsiTheme="minorHAnsi"/>
      <w:sz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16105"/>
    <w:pPr>
      <w:widowControl w:val="0"/>
      <w:autoSpaceDE w:val="0"/>
      <w:autoSpaceDN w:val="0"/>
      <w:spacing w:after="0" w:line="240" w:lineRule="auto"/>
    </w:pPr>
    <w:rPr>
      <w:rFonts w:eastAsia="Times New Roman" w:cs="Times New Roman"/>
      <w:sz w:val="20"/>
      <w:szCs w:val="20"/>
      <w14:ligatures w14:val="none"/>
    </w:rPr>
  </w:style>
  <w:style w:type="character" w:customStyle="1" w:styleId="GvdeMetniChar">
    <w:name w:val="Gövde Metni Char"/>
    <w:basedOn w:val="VarsaylanParagrafYazTipi"/>
    <w:link w:val="GvdeMetni"/>
    <w:uiPriority w:val="1"/>
    <w:rsid w:val="00316105"/>
    <w:rPr>
      <w:rFonts w:eastAsia="Times New Roman" w:cs="Times New Roman"/>
      <w:sz w:val="20"/>
      <w:szCs w:val="20"/>
      <w14:ligatures w14:val="none"/>
    </w:rPr>
  </w:style>
  <w:style w:type="paragraph" w:customStyle="1" w:styleId="TableParagraph">
    <w:name w:val="Table Paragraph"/>
    <w:basedOn w:val="Normal"/>
    <w:uiPriority w:val="1"/>
    <w:qFormat/>
    <w:rsid w:val="00316105"/>
    <w:pPr>
      <w:widowControl w:val="0"/>
      <w:autoSpaceDE w:val="0"/>
      <w:autoSpaceDN w:val="0"/>
      <w:spacing w:after="0" w:line="240" w:lineRule="auto"/>
    </w:pPr>
    <w:rPr>
      <w:rFonts w:eastAsia="Times New Roman" w:cs="Times New Roman"/>
      <w:sz w:val="22"/>
      <w:u w:val="single" w:color="000000"/>
      <w14:ligatures w14:val="none"/>
    </w:rPr>
  </w:style>
  <w:style w:type="character" w:customStyle="1" w:styleId="math-inline">
    <w:name w:val="math-inline"/>
    <w:basedOn w:val="VarsaylanParagrafYazTipi"/>
    <w:rsid w:val="00816344"/>
  </w:style>
  <w:style w:type="character" w:styleId="YerTutucuMetni">
    <w:name w:val="Placeholder Text"/>
    <w:basedOn w:val="VarsaylanParagrafYazTipi"/>
    <w:uiPriority w:val="99"/>
    <w:semiHidden/>
    <w:rsid w:val="00194B11"/>
    <w:rPr>
      <w:color w:val="808080"/>
    </w:rPr>
  </w:style>
  <w:style w:type="paragraph" w:styleId="NormalWeb">
    <w:name w:val="Normal (Web)"/>
    <w:basedOn w:val="Normal"/>
    <w:uiPriority w:val="99"/>
    <w:unhideWhenUsed/>
    <w:rsid w:val="00A0340E"/>
    <w:pPr>
      <w:spacing w:before="100" w:beforeAutospacing="1" w:after="100" w:afterAutospacing="1" w:line="240" w:lineRule="auto"/>
    </w:pPr>
    <w:rPr>
      <w:rFonts w:eastAsia="Times New Roman" w:cs="Times New Roman"/>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1618">
      <w:bodyDiv w:val="1"/>
      <w:marLeft w:val="0"/>
      <w:marRight w:val="0"/>
      <w:marTop w:val="0"/>
      <w:marBottom w:val="0"/>
      <w:divBdr>
        <w:top w:val="none" w:sz="0" w:space="0" w:color="auto"/>
        <w:left w:val="none" w:sz="0" w:space="0" w:color="auto"/>
        <w:bottom w:val="none" w:sz="0" w:space="0" w:color="auto"/>
        <w:right w:val="none" w:sz="0" w:space="0" w:color="auto"/>
      </w:divBdr>
    </w:div>
    <w:div w:id="285159130">
      <w:bodyDiv w:val="1"/>
      <w:marLeft w:val="0"/>
      <w:marRight w:val="0"/>
      <w:marTop w:val="0"/>
      <w:marBottom w:val="0"/>
      <w:divBdr>
        <w:top w:val="none" w:sz="0" w:space="0" w:color="auto"/>
        <w:left w:val="none" w:sz="0" w:space="0" w:color="auto"/>
        <w:bottom w:val="none" w:sz="0" w:space="0" w:color="auto"/>
        <w:right w:val="none" w:sz="0" w:space="0" w:color="auto"/>
      </w:divBdr>
    </w:div>
    <w:div w:id="420760231">
      <w:bodyDiv w:val="1"/>
      <w:marLeft w:val="0"/>
      <w:marRight w:val="0"/>
      <w:marTop w:val="0"/>
      <w:marBottom w:val="0"/>
      <w:divBdr>
        <w:top w:val="none" w:sz="0" w:space="0" w:color="auto"/>
        <w:left w:val="none" w:sz="0" w:space="0" w:color="auto"/>
        <w:bottom w:val="none" w:sz="0" w:space="0" w:color="auto"/>
        <w:right w:val="none" w:sz="0" w:space="0" w:color="auto"/>
      </w:divBdr>
    </w:div>
    <w:div w:id="838931365">
      <w:bodyDiv w:val="1"/>
      <w:marLeft w:val="0"/>
      <w:marRight w:val="0"/>
      <w:marTop w:val="0"/>
      <w:marBottom w:val="0"/>
      <w:divBdr>
        <w:top w:val="none" w:sz="0" w:space="0" w:color="auto"/>
        <w:left w:val="none" w:sz="0" w:space="0" w:color="auto"/>
        <w:bottom w:val="none" w:sz="0" w:space="0" w:color="auto"/>
        <w:right w:val="none" w:sz="0" w:space="0" w:color="auto"/>
      </w:divBdr>
    </w:div>
    <w:div w:id="1067411803">
      <w:bodyDiv w:val="1"/>
      <w:marLeft w:val="0"/>
      <w:marRight w:val="0"/>
      <w:marTop w:val="0"/>
      <w:marBottom w:val="0"/>
      <w:divBdr>
        <w:top w:val="none" w:sz="0" w:space="0" w:color="auto"/>
        <w:left w:val="none" w:sz="0" w:space="0" w:color="auto"/>
        <w:bottom w:val="none" w:sz="0" w:space="0" w:color="auto"/>
        <w:right w:val="none" w:sz="0" w:space="0" w:color="auto"/>
      </w:divBdr>
    </w:div>
    <w:div w:id="1665740949">
      <w:bodyDiv w:val="1"/>
      <w:marLeft w:val="0"/>
      <w:marRight w:val="0"/>
      <w:marTop w:val="0"/>
      <w:marBottom w:val="0"/>
      <w:divBdr>
        <w:top w:val="none" w:sz="0" w:space="0" w:color="auto"/>
        <w:left w:val="none" w:sz="0" w:space="0" w:color="auto"/>
        <w:bottom w:val="none" w:sz="0" w:space="0" w:color="auto"/>
        <w:right w:val="none" w:sz="0" w:space="0" w:color="auto"/>
      </w:divBdr>
    </w:div>
    <w:div w:id="19489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285</Words>
  <Characters>1628</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Sercan PEKER</dc:creator>
  <cp:keywords/>
  <dc:description/>
  <cp:lastModifiedBy>YUSUF BATUHAN EVCEK</cp:lastModifiedBy>
  <cp:revision>2</cp:revision>
  <cp:lastPrinted>2025-10-15T23:54:00Z</cp:lastPrinted>
  <dcterms:created xsi:type="dcterms:W3CDTF">2026-09-02T12:59:00Z</dcterms:created>
  <dcterms:modified xsi:type="dcterms:W3CDTF">2026-09-02T12:59:00Z</dcterms:modified>
</cp:coreProperties>
</file>